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A72D8" w14:textId="0033F566" w:rsidR="125FF545" w:rsidRDefault="3FB5F892" w:rsidP="3C3AE47E">
      <w:pPr>
        <w:pStyle w:val="Heading1"/>
      </w:pPr>
      <w:r>
        <w:t>QCM : Introduction à la gestion des risques</w:t>
      </w:r>
    </w:p>
    <w:p w14:paraId="2A7A8504" w14:textId="41CFD6CD" w:rsidR="3C3AE47E" w:rsidRDefault="3C3AE47E" w:rsidP="3C3AE47E"/>
    <w:p w14:paraId="5435A3CE" w14:textId="6375323E" w:rsidR="5A2B7766" w:rsidRDefault="5A2B7766" w:rsidP="715E60F7">
      <w:pPr>
        <w:pStyle w:val="ListParagraph"/>
        <w:numPr>
          <w:ilvl w:val="0"/>
          <w:numId w:val="1"/>
        </w:numPr>
      </w:pPr>
      <w:r>
        <w:t>L’identification des risques peut se faire à partir... :</w:t>
      </w:r>
    </w:p>
    <w:p w14:paraId="27FE3E05" w14:textId="605554EC" w:rsidR="5A2B7766" w:rsidRDefault="5A2B7766" w:rsidP="715E60F7">
      <w:pPr>
        <w:pStyle w:val="ListParagraph"/>
        <w:numPr>
          <w:ilvl w:val="1"/>
          <w:numId w:val="1"/>
        </w:numPr>
      </w:pPr>
      <w:r>
        <w:t>Des spécifications du logiciel, ses fonctions et ses utilisations prévues</w:t>
      </w:r>
    </w:p>
    <w:p w14:paraId="0D09388C" w14:textId="28CB129E" w:rsidR="5A2B7766" w:rsidRDefault="5A2B7766" w:rsidP="715E60F7">
      <w:pPr>
        <w:pStyle w:val="ListParagraph"/>
        <w:numPr>
          <w:ilvl w:val="1"/>
          <w:numId w:val="1"/>
        </w:numPr>
      </w:pPr>
      <w:r>
        <w:t>Des caractéristiques liées à la sécurité</w:t>
      </w:r>
    </w:p>
    <w:p w14:paraId="515DDC69" w14:textId="7BBE9393" w:rsidR="5A2B7766" w:rsidRDefault="5A2B7766" w:rsidP="715E60F7">
      <w:pPr>
        <w:pStyle w:val="ListParagraph"/>
        <w:numPr>
          <w:ilvl w:val="1"/>
          <w:numId w:val="1"/>
        </w:numPr>
      </w:pPr>
      <w:r>
        <w:t>Des facteurs tels que l’architecture, l’interopérabilité et l’aptitude à l’utilisation</w:t>
      </w:r>
    </w:p>
    <w:p w14:paraId="5FC937BB" w14:textId="507B9C5D" w:rsidR="5A2B7766" w:rsidRDefault="5A2B7766" w:rsidP="715E60F7">
      <w:pPr>
        <w:pStyle w:val="ListParagraph"/>
        <w:numPr>
          <w:ilvl w:val="1"/>
          <w:numId w:val="1"/>
        </w:numPr>
      </w:pPr>
      <w:r>
        <w:t>De la réalisation des tests</w:t>
      </w:r>
    </w:p>
    <w:p w14:paraId="21E3603E" w14:textId="305622BC" w:rsidR="5A2B7766" w:rsidRDefault="5A2B7766" w:rsidP="715E60F7">
      <w:pPr>
        <w:pStyle w:val="ListParagraph"/>
        <w:numPr>
          <w:ilvl w:val="1"/>
          <w:numId w:val="1"/>
        </w:numPr>
      </w:pPr>
      <w:r>
        <w:t>De l’état de l’art</w:t>
      </w:r>
    </w:p>
    <w:p w14:paraId="19764397" w14:textId="58ED8E89" w:rsidR="5A2B7766" w:rsidRDefault="5A2B7766" w:rsidP="715E60F7">
      <w:pPr>
        <w:pStyle w:val="ListParagraph"/>
        <w:numPr>
          <w:ilvl w:val="1"/>
          <w:numId w:val="1"/>
        </w:numPr>
      </w:pPr>
      <w:r>
        <w:t>Tout ce qui précède</w:t>
      </w:r>
    </w:p>
    <w:p w14:paraId="40EDE471" w14:textId="293EA2EE" w:rsidR="4E1A5399" w:rsidRDefault="4E1A5399" w:rsidP="715E60F7">
      <w:pPr>
        <w:pStyle w:val="ListParagraph"/>
        <w:numPr>
          <w:ilvl w:val="0"/>
          <w:numId w:val="1"/>
        </w:numPr>
      </w:pPr>
      <w:r>
        <w:t xml:space="preserve">D’après ISO 14971 </w:t>
      </w:r>
      <w:r w:rsidR="34341FE5">
        <w:t>“</w:t>
      </w:r>
      <w:r w:rsidRPr="72DD8556">
        <w:rPr>
          <w:i/>
          <w:iCs/>
          <w:color w:val="000000" w:themeColor="text1"/>
        </w:rPr>
        <w:t>Dispositifs médicaux — Application de la gestion des risques aux dispositifs médicaux</w:t>
      </w:r>
      <w:r w:rsidR="412B0507" w:rsidRPr="72DD8556">
        <w:rPr>
          <w:i/>
          <w:iCs/>
          <w:color w:val="000000" w:themeColor="text1"/>
        </w:rPr>
        <w:t>”</w:t>
      </w:r>
      <w:r>
        <w:t>, q</w:t>
      </w:r>
      <w:r w:rsidR="5A2B7766">
        <w:t>uelle est la stratégie de contrôle des risques la plus importante ?</w:t>
      </w:r>
    </w:p>
    <w:p w14:paraId="1CD42E43" w14:textId="468258C1" w:rsidR="5A2B7766" w:rsidRDefault="5A2B7766" w:rsidP="715E60F7">
      <w:pPr>
        <w:pStyle w:val="ListParagraph"/>
        <w:numPr>
          <w:ilvl w:val="1"/>
          <w:numId w:val="1"/>
        </w:numPr>
      </w:pPr>
      <w:r>
        <w:t>Fournir des documents pour informer les utilisateurs sur les risques</w:t>
      </w:r>
    </w:p>
    <w:p w14:paraId="12F1B05B" w14:textId="47E40414" w:rsidR="5A2B7766" w:rsidRDefault="5A2B7766" w:rsidP="715E60F7">
      <w:pPr>
        <w:pStyle w:val="ListParagraph"/>
        <w:numPr>
          <w:ilvl w:val="1"/>
          <w:numId w:val="1"/>
        </w:numPr>
      </w:pPr>
      <w:r>
        <w:t>Mettre en place des mesures de protection pour compenser les risques</w:t>
      </w:r>
    </w:p>
    <w:p w14:paraId="738D3183" w14:textId="25D9B629" w:rsidR="5A2B7766" w:rsidRDefault="5A2B7766" w:rsidP="715E60F7">
      <w:pPr>
        <w:pStyle w:val="ListParagraph"/>
        <w:numPr>
          <w:ilvl w:val="1"/>
          <w:numId w:val="1"/>
        </w:numPr>
      </w:pPr>
      <w:r>
        <w:t xml:space="preserve">Concevoir le produit pour qu'il soit </w:t>
      </w:r>
      <w:r w:rsidR="264968DC">
        <w:t>intrinsèquement sur</w:t>
      </w:r>
    </w:p>
    <w:p w14:paraId="42473A53" w14:textId="1F893B75" w:rsidR="3B39F472" w:rsidRDefault="3B39F472" w:rsidP="715E60F7">
      <w:pPr>
        <w:pStyle w:val="ListParagraph"/>
        <w:numPr>
          <w:ilvl w:val="0"/>
          <w:numId w:val="1"/>
        </w:numPr>
      </w:pPr>
      <w:r>
        <w:t>Vrai ou faux : les risques associés aux SOUP (</w:t>
      </w:r>
      <w:r w:rsidRPr="715E60F7">
        <w:rPr>
          <w:i/>
          <w:iCs/>
        </w:rPr>
        <w:t xml:space="preserve">software of </w:t>
      </w:r>
      <w:proofErr w:type="spellStart"/>
      <w:r w:rsidRPr="715E60F7">
        <w:rPr>
          <w:i/>
          <w:iCs/>
        </w:rPr>
        <w:t>unknown</w:t>
      </w:r>
      <w:proofErr w:type="spellEnd"/>
      <w:r w:rsidRPr="715E60F7">
        <w:rPr>
          <w:i/>
          <w:iCs/>
        </w:rPr>
        <w:t xml:space="preserve"> provenance</w:t>
      </w:r>
      <w:r>
        <w:t>) sont la responsabilité des organismes qui les</w:t>
      </w:r>
      <w:r w:rsidR="58E5F7FF">
        <w:t xml:space="preserve"> créent </w:t>
      </w:r>
      <w:proofErr w:type="gramStart"/>
      <w:r w:rsidR="58E5F7FF">
        <w:t>ou</w:t>
      </w:r>
      <w:proofErr w:type="gramEnd"/>
      <w:r>
        <w:t xml:space="preserve"> </w:t>
      </w:r>
      <w:r w:rsidR="52C3BD07">
        <w:t xml:space="preserve">les </w:t>
      </w:r>
      <w:r>
        <w:t>commercialisent.</w:t>
      </w:r>
    </w:p>
    <w:p w14:paraId="27E50DF5" w14:textId="4E4AAA0D" w:rsidR="3B39F472" w:rsidRDefault="3B39F472" w:rsidP="715E60F7">
      <w:pPr>
        <w:pStyle w:val="ListParagraph"/>
        <w:numPr>
          <w:ilvl w:val="1"/>
          <w:numId w:val="1"/>
        </w:numPr>
      </w:pPr>
      <w:r>
        <w:t>Vrai</w:t>
      </w:r>
    </w:p>
    <w:p w14:paraId="7D5452E7" w14:textId="1B1F11EC" w:rsidR="3B39F472" w:rsidRDefault="3B39F472" w:rsidP="715E60F7">
      <w:pPr>
        <w:pStyle w:val="ListParagraph"/>
        <w:numPr>
          <w:ilvl w:val="1"/>
          <w:numId w:val="1"/>
        </w:numPr>
      </w:pPr>
      <w:r>
        <w:t>Faux</w:t>
      </w:r>
    </w:p>
    <w:p w14:paraId="63BE6A1E" w14:textId="60AFC620" w:rsidR="64EE4E0D" w:rsidRDefault="64EE4E0D" w:rsidP="715E60F7">
      <w:pPr>
        <w:jc w:val="center"/>
      </w:pPr>
      <w:r>
        <w:rPr>
          <w:noProof/>
        </w:rPr>
        <w:drawing>
          <wp:inline distT="0" distB="0" distL="0" distR="0" wp14:anchorId="6BC1687C" wp14:editId="34860583">
            <wp:extent cx="4506732" cy="1533539"/>
            <wp:effectExtent l="0" t="0" r="0" b="0"/>
            <wp:docPr id="1723496365" name="Picture 1723496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41" t="25185" r="6458" b="20370"/>
                    <a:stretch>
                      <a:fillRect/>
                    </a:stretch>
                  </pic:blipFill>
                  <pic:spPr>
                    <a:xfrm>
                      <a:off x="0" y="0"/>
                      <a:ext cx="4506732" cy="1533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1B7C65" w14:textId="009EEBEB" w:rsidR="02E5A5D8" w:rsidRDefault="02E5A5D8" w:rsidP="715E60F7">
      <w:pPr>
        <w:jc w:val="center"/>
        <w:rPr>
          <w:i/>
          <w:iCs/>
          <w:sz w:val="18"/>
          <w:szCs w:val="18"/>
        </w:rPr>
      </w:pPr>
      <w:r w:rsidRPr="715E60F7">
        <w:rPr>
          <w:i/>
          <w:iCs/>
          <w:sz w:val="20"/>
          <w:szCs w:val="20"/>
        </w:rPr>
        <w:t>Tableau 1. Exemple de matrice d’évaluation de la criticité des risques.</w:t>
      </w:r>
    </w:p>
    <w:p w14:paraId="3BFEFB25" w14:textId="28D69524" w:rsidR="00D14EEB" w:rsidRDefault="015CCD1E" w:rsidP="02948625">
      <w:pPr>
        <w:pStyle w:val="ListParagraph"/>
        <w:numPr>
          <w:ilvl w:val="0"/>
          <w:numId w:val="1"/>
        </w:numPr>
        <w:spacing w:line="360" w:lineRule="auto"/>
        <w:jc w:val="both"/>
      </w:pPr>
      <w:r>
        <w:t>Vrai ou faux :</w:t>
      </w:r>
      <w:r w:rsidR="4B641DFC">
        <w:t xml:space="preserve"> </w:t>
      </w:r>
      <w:r w:rsidR="4B641DFC" w:rsidRPr="02948625">
        <w:rPr>
          <w:u w:val="single"/>
        </w:rPr>
        <w:t>avant</w:t>
      </w:r>
      <w:r w:rsidR="4B641DFC">
        <w:t xml:space="preserve"> l’évaluation du risque résiduel,</w:t>
      </w:r>
      <w:r>
        <w:t xml:space="preserve"> il </w:t>
      </w:r>
      <w:r w:rsidR="15DC04CC">
        <w:t>est</w:t>
      </w:r>
      <w:r>
        <w:t xml:space="preserve"> nécessaire d’appliquer des mesures de contrôle aux </w:t>
      </w:r>
      <w:r w:rsidR="6C11AB63">
        <w:t xml:space="preserve">risques classés </w:t>
      </w:r>
      <w:r w:rsidR="44CA875A">
        <w:t xml:space="preserve">dans </w:t>
      </w:r>
      <w:r w:rsidR="0CBF38CB">
        <w:t>tou</w:t>
      </w:r>
      <w:r w:rsidR="7090E790">
        <w:t>te</w:t>
      </w:r>
      <w:r w:rsidR="0CBF38CB">
        <w:t xml:space="preserve">s </w:t>
      </w:r>
      <w:r w:rsidR="44CA875A">
        <w:t xml:space="preserve">les zones du </w:t>
      </w:r>
      <w:r w:rsidR="418A8B09">
        <w:t>T</w:t>
      </w:r>
      <w:r w:rsidR="44CA875A">
        <w:t>ableau</w:t>
      </w:r>
      <w:r w:rsidR="2A7A1EC4">
        <w:t xml:space="preserve"> 1</w:t>
      </w:r>
      <w:r w:rsidR="2E0E0699">
        <w:t>, y compris les zones vertes</w:t>
      </w:r>
      <w:r w:rsidR="44CA875A">
        <w:t>.</w:t>
      </w:r>
    </w:p>
    <w:p w14:paraId="6E8EA039" w14:textId="1C94C40B" w:rsidR="1A281269" w:rsidRDefault="1A281269" w:rsidP="02948625">
      <w:pPr>
        <w:pStyle w:val="ListParagraph"/>
        <w:numPr>
          <w:ilvl w:val="1"/>
          <w:numId w:val="1"/>
        </w:numPr>
        <w:spacing w:line="360" w:lineRule="auto"/>
      </w:pPr>
      <w:r>
        <w:t>Vrai</w:t>
      </w:r>
    </w:p>
    <w:p w14:paraId="006167EC" w14:textId="76873871" w:rsidR="1A281269" w:rsidRDefault="1A281269" w:rsidP="02948625">
      <w:pPr>
        <w:pStyle w:val="ListParagraph"/>
        <w:numPr>
          <w:ilvl w:val="1"/>
          <w:numId w:val="1"/>
        </w:numPr>
        <w:spacing w:line="360" w:lineRule="auto"/>
      </w:pPr>
      <w:r>
        <w:t>Faux</w:t>
      </w:r>
    </w:p>
    <w:p w14:paraId="054B15FE" w14:textId="70A03918" w:rsidR="65FE7904" w:rsidRDefault="65FE7904" w:rsidP="715E60F7">
      <w:pPr>
        <w:pStyle w:val="ListParagraph"/>
        <w:numPr>
          <w:ilvl w:val="0"/>
          <w:numId w:val="1"/>
        </w:numPr>
      </w:pPr>
      <w:r>
        <w:t>Vrai ou faux : les risques “non-acceptables” doivent être réduits jusqu’au moment qu’ils soient jugés acceptables.</w:t>
      </w:r>
    </w:p>
    <w:p w14:paraId="7F2430FD" w14:textId="4D154340" w:rsidR="65FE7904" w:rsidRDefault="65FE7904" w:rsidP="715E60F7">
      <w:pPr>
        <w:pStyle w:val="ListParagraph"/>
        <w:numPr>
          <w:ilvl w:val="1"/>
          <w:numId w:val="1"/>
        </w:numPr>
      </w:pPr>
      <w:r>
        <w:t xml:space="preserve">Vrai </w:t>
      </w:r>
    </w:p>
    <w:p w14:paraId="7B0599B9" w14:textId="13A091A6" w:rsidR="65FE7904" w:rsidRDefault="65FE7904" w:rsidP="715E60F7">
      <w:pPr>
        <w:pStyle w:val="ListParagraph"/>
        <w:numPr>
          <w:ilvl w:val="1"/>
          <w:numId w:val="1"/>
        </w:numPr>
      </w:pPr>
      <w:r>
        <w:t>Faux</w:t>
      </w:r>
    </w:p>
    <w:p w14:paraId="3700F95D" w14:textId="3C5BD40F" w:rsidR="715E60F7" w:rsidRDefault="715E60F7" w:rsidP="715E60F7"/>
    <w:p w14:paraId="29E3277B" w14:textId="0A6E5FF8" w:rsidR="00EE2B45" w:rsidRDefault="00EE2B45" w:rsidP="715E60F7"/>
    <w:p w14:paraId="47646F1B" w14:textId="7307399E" w:rsidR="00EE2B45" w:rsidRDefault="00EE2B45" w:rsidP="715E60F7"/>
    <w:p w14:paraId="773A684B" w14:textId="16BFF5DE" w:rsidR="00EE2B45" w:rsidRDefault="00EE2B45" w:rsidP="715E60F7"/>
    <w:p w14:paraId="6E3D6E8F" w14:textId="586F3CFC" w:rsidR="00EE2B45" w:rsidRPr="00EE2B45" w:rsidRDefault="00EE2B45" w:rsidP="00EE2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E2B45">
        <w:rPr>
          <w:rFonts w:ascii="Calibri" w:eastAsia="Times New Roman" w:hAnsi="Calibri" w:cs="Calibri"/>
          <w:color w:val="000000"/>
          <w:shd w:val="clear" w:color="auto" w:fill="FFFFFF"/>
        </w:rPr>
        <w:t>Réponses : 1) F, 2) C, 3) B, 4) A, 5) B</w:t>
      </w:r>
      <w:r w:rsidRPr="00EE2B45">
        <w:rPr>
          <w:rFonts w:ascii="Calibri" w:eastAsia="Times New Roman" w:hAnsi="Calibri" w:cs="Calibri"/>
          <w:color w:val="000000"/>
          <w:shd w:val="clear" w:color="auto" w:fill="FFFFFF"/>
          <w:lang w:val="en-US"/>
        </w:rPr>
        <w:t> </w:t>
      </w:r>
    </w:p>
    <w:p w14:paraId="7C53A83E" w14:textId="199EF62F" w:rsidR="125FF545" w:rsidRDefault="125FF545" w:rsidP="125FF545">
      <w:pPr>
        <w:pStyle w:val="ListParagraph"/>
      </w:pPr>
    </w:p>
    <w:sectPr w:rsidR="125FF54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7110F"/>
    <w:multiLevelType w:val="hybridMultilevel"/>
    <w:tmpl w:val="5A42265A"/>
    <w:lvl w:ilvl="0" w:tplc="A4AAB190">
      <w:start w:val="1"/>
      <w:numFmt w:val="decimal"/>
      <w:lvlText w:val="%1."/>
      <w:lvlJc w:val="left"/>
      <w:pPr>
        <w:ind w:left="720" w:hanging="360"/>
      </w:pPr>
    </w:lvl>
    <w:lvl w:ilvl="1" w:tplc="756C4BBE">
      <w:start w:val="1"/>
      <w:numFmt w:val="lowerLetter"/>
      <w:lvlText w:val="%2."/>
      <w:lvlJc w:val="left"/>
      <w:pPr>
        <w:ind w:left="1440" w:hanging="360"/>
      </w:pPr>
    </w:lvl>
    <w:lvl w:ilvl="2" w:tplc="05864EF8">
      <w:start w:val="1"/>
      <w:numFmt w:val="lowerRoman"/>
      <w:lvlText w:val="%3."/>
      <w:lvlJc w:val="right"/>
      <w:pPr>
        <w:ind w:left="2160" w:hanging="180"/>
      </w:pPr>
    </w:lvl>
    <w:lvl w:ilvl="3" w:tplc="EE387A68">
      <w:start w:val="1"/>
      <w:numFmt w:val="decimal"/>
      <w:lvlText w:val="%4."/>
      <w:lvlJc w:val="left"/>
      <w:pPr>
        <w:ind w:left="2880" w:hanging="360"/>
      </w:pPr>
    </w:lvl>
    <w:lvl w:ilvl="4" w:tplc="4A8097F0">
      <w:start w:val="1"/>
      <w:numFmt w:val="lowerLetter"/>
      <w:lvlText w:val="%5."/>
      <w:lvlJc w:val="left"/>
      <w:pPr>
        <w:ind w:left="3600" w:hanging="360"/>
      </w:pPr>
    </w:lvl>
    <w:lvl w:ilvl="5" w:tplc="38267F1C">
      <w:start w:val="1"/>
      <w:numFmt w:val="lowerRoman"/>
      <w:lvlText w:val="%6."/>
      <w:lvlJc w:val="right"/>
      <w:pPr>
        <w:ind w:left="4320" w:hanging="180"/>
      </w:pPr>
    </w:lvl>
    <w:lvl w:ilvl="6" w:tplc="FDDC6C06">
      <w:start w:val="1"/>
      <w:numFmt w:val="decimal"/>
      <w:lvlText w:val="%7."/>
      <w:lvlJc w:val="left"/>
      <w:pPr>
        <w:ind w:left="5040" w:hanging="360"/>
      </w:pPr>
    </w:lvl>
    <w:lvl w:ilvl="7" w:tplc="A718D0FE">
      <w:start w:val="1"/>
      <w:numFmt w:val="lowerLetter"/>
      <w:lvlText w:val="%8."/>
      <w:lvlJc w:val="left"/>
      <w:pPr>
        <w:ind w:left="5760" w:hanging="360"/>
      </w:pPr>
    </w:lvl>
    <w:lvl w:ilvl="8" w:tplc="6150933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5BA4509"/>
    <w:rsid w:val="00D14EEB"/>
    <w:rsid w:val="00EE2B45"/>
    <w:rsid w:val="015CCD1E"/>
    <w:rsid w:val="02948625"/>
    <w:rsid w:val="02E5A5D8"/>
    <w:rsid w:val="062CA279"/>
    <w:rsid w:val="09673B4E"/>
    <w:rsid w:val="0CBF38CB"/>
    <w:rsid w:val="10C747B2"/>
    <w:rsid w:val="125FF545"/>
    <w:rsid w:val="15DC04CC"/>
    <w:rsid w:val="1A281269"/>
    <w:rsid w:val="21C2AEC2"/>
    <w:rsid w:val="24FA4F84"/>
    <w:rsid w:val="264968DC"/>
    <w:rsid w:val="2831F046"/>
    <w:rsid w:val="2A7312EB"/>
    <w:rsid w:val="2A7A1EC4"/>
    <w:rsid w:val="2D6A8776"/>
    <w:rsid w:val="2DAAB3AD"/>
    <w:rsid w:val="2DBDF91E"/>
    <w:rsid w:val="2E0E0699"/>
    <w:rsid w:val="2E8CA52A"/>
    <w:rsid w:val="2EA131CA"/>
    <w:rsid w:val="2F46840E"/>
    <w:rsid w:val="303D022B"/>
    <w:rsid w:val="327E24D0"/>
    <w:rsid w:val="34341FE5"/>
    <w:rsid w:val="35B5C592"/>
    <w:rsid w:val="35BA4509"/>
    <w:rsid w:val="3B39F472"/>
    <w:rsid w:val="3B65FC5A"/>
    <w:rsid w:val="3C3AE47E"/>
    <w:rsid w:val="3FB5F892"/>
    <w:rsid w:val="412B0507"/>
    <w:rsid w:val="418A8B09"/>
    <w:rsid w:val="44CA875A"/>
    <w:rsid w:val="4940BFF6"/>
    <w:rsid w:val="4B641DFC"/>
    <w:rsid w:val="4E0C4393"/>
    <w:rsid w:val="4E1A5399"/>
    <w:rsid w:val="5100FCF4"/>
    <w:rsid w:val="5143E455"/>
    <w:rsid w:val="52C3BD07"/>
    <w:rsid w:val="538F1F8F"/>
    <w:rsid w:val="588DC06F"/>
    <w:rsid w:val="58E5F7FF"/>
    <w:rsid w:val="5956E3C0"/>
    <w:rsid w:val="59E4FF83"/>
    <w:rsid w:val="59FC3604"/>
    <w:rsid w:val="5A2B7766"/>
    <w:rsid w:val="5AF2B421"/>
    <w:rsid w:val="5FC62544"/>
    <w:rsid w:val="6149DBFB"/>
    <w:rsid w:val="6161F5A5"/>
    <w:rsid w:val="64EE4E0D"/>
    <w:rsid w:val="65FE7904"/>
    <w:rsid w:val="6AEF1F73"/>
    <w:rsid w:val="6C11AB63"/>
    <w:rsid w:val="6E26C035"/>
    <w:rsid w:val="6F01EAE6"/>
    <w:rsid w:val="6FC29096"/>
    <w:rsid w:val="7090E790"/>
    <w:rsid w:val="709DBB47"/>
    <w:rsid w:val="70B6E3A4"/>
    <w:rsid w:val="715E60F7"/>
    <w:rsid w:val="72398BA8"/>
    <w:rsid w:val="72DD8556"/>
    <w:rsid w:val="75712C6A"/>
    <w:rsid w:val="77C8549E"/>
    <w:rsid w:val="7D95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A4509"/>
  <w15:chartTrackingRefBased/>
  <w15:docId w15:val="{B6F73D22-D038-44A3-9DA7-B9DCED3E5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ormaltextrun">
    <w:name w:val="normaltextrun"/>
    <w:basedOn w:val="DefaultParagraphFont"/>
    <w:rsid w:val="00EE2B45"/>
  </w:style>
  <w:style w:type="character" w:customStyle="1" w:styleId="eop">
    <w:name w:val="eop"/>
    <w:basedOn w:val="DefaultParagraphFont"/>
    <w:rsid w:val="00EE2B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6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 McFadden</dc:creator>
  <cp:keywords/>
  <dc:description/>
  <cp:lastModifiedBy>Meghan M</cp:lastModifiedBy>
  <cp:revision>2</cp:revision>
  <dcterms:created xsi:type="dcterms:W3CDTF">2023-05-16T13:06:00Z</dcterms:created>
  <dcterms:modified xsi:type="dcterms:W3CDTF">2023-06-27T14:46:00Z</dcterms:modified>
</cp:coreProperties>
</file>